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/>
          <w:b/>
          <w:color w:val="1F4E79"/>
          <w:sz w:val="30"/>
        </w:rPr>
        <w:t>KLT 4.14.1 — лист подозрения на заимствование</w:t>
      </w:r>
    </w:p>
    <w:p>
      <w:pPr>
        <w:jc w:val="center"/>
      </w:pPr>
      <w:r>
        <w:rPr>
          <w:rFonts w:ascii="Times New Roman" w:hAnsi="Times New Roman"/>
          <w:sz w:val="17"/>
        </w:rPr>
        <w:t>www.kurpishev.com | me@kurpishev.ru | +789128325861</w:t>
      </w:r>
    </w:p>
    <w:p>
      <w:r>
        <w:rPr>
          <w:rFonts w:ascii="Times New Roman" w:hAnsi="Times New Roman"/>
          <w:sz w:val="17"/>
        </w:rPr>
        <w:t>Этот лист не является юридическим заключением о плагиате. Он фиксирует математически рассчитанное подозрение на структурно-содержательное сходство и требует экспертной проверки.</w:t>
      </w:r>
    </w:p>
    <w:p>
      <w:r>
        <w:rPr>
          <w:rFonts w:ascii="Times New Roman" w:hAnsi="Times New Roman"/>
          <w:b/>
          <w:color w:val="1F4E79"/>
          <w:sz w:val="21"/>
        </w:rPr>
        <w:t>1. Сравниваемые работы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600"/>
        <w:gridCol w:w="3600"/>
        <w:gridCol w:w="3600"/>
      </w:tblGrid>
      <w:tr>
        <w:tc>
          <w:tcPr>
            <w:tcW w:type="dxa" w:w="2016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Поле</w:t>
            </w:r>
          </w:p>
        </w:tc>
        <w:tc>
          <w:tcPr>
            <w:tcW w:type="dxa" w:w="388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Работа A</w:t>
            </w:r>
          </w:p>
        </w:tc>
        <w:tc>
          <w:tcPr>
            <w:tcW w:type="dxa" w:w="388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Работа B</w:t>
            </w:r>
          </w:p>
        </w:tc>
      </w:tr>
      <w:tr>
        <w:tc>
          <w:tcPr>
            <w:tcW w:type="dxa" w:w="201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Автор</w:t>
            </w:r>
          </w:p>
        </w:tc>
        <w:tc>
          <w:tcPr>
            <w:tcW w:type="dxa" w:w="38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Иванов Иван</w:t>
            </w:r>
          </w:p>
        </w:tc>
        <w:tc>
          <w:tcPr>
            <w:tcW w:type="dxa" w:w="38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Петрова Анна</w:t>
            </w:r>
          </w:p>
        </w:tc>
      </w:tr>
      <w:tr>
        <w:tc>
          <w:tcPr>
            <w:tcW w:type="dxa" w:w="201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Файл</w:t>
            </w:r>
          </w:p>
        </w:tc>
        <w:tc>
          <w:tcPr>
            <w:tcW w:type="dxa" w:w="38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ivanov_7b</w:t>
            </w:r>
          </w:p>
        </w:tc>
        <w:tc>
          <w:tcPr>
            <w:tcW w:type="dxa" w:w="38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petrova_7B</w:t>
            </w:r>
          </w:p>
        </w:tc>
      </w:tr>
      <w:tr>
        <w:tc>
          <w:tcPr>
            <w:tcW w:type="dxa" w:w="201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Класс/группа</w:t>
            </w:r>
          </w:p>
        </w:tc>
        <w:tc>
          <w:tcPr>
            <w:tcW w:type="dxa" w:w="38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7-Б</w:t>
            </w:r>
          </w:p>
        </w:tc>
        <w:tc>
          <w:tcPr>
            <w:tcW w:type="dxa" w:w="38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7-Б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2. Индексы сходства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400"/>
        <w:gridCol w:w="5400"/>
      </w:tblGrid>
      <w:tr>
        <w:tc>
          <w:tcPr>
            <w:tcW w:type="dxa" w:w="360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Показатель</w:t>
            </w:r>
          </w:p>
        </w:tc>
        <w:tc>
          <w:tcPr>
            <w:tcW w:type="dxa" w:w="6336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Значение</w:t>
            </w:r>
          </w:p>
        </w:tc>
      </w:tr>
      <w:tr>
        <w:tc>
          <w:tcPr>
            <w:tcW w:type="dxa" w:w="360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Jaccard 3-грамм</w:t>
            </w:r>
          </w:p>
        </w:tc>
        <w:tc>
          <w:tcPr>
            <w:tcW w:type="dxa" w:w="633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0.1</w:t>
            </w:r>
          </w:p>
        </w:tc>
      </w:tr>
      <w:tr>
        <w:tc>
          <w:tcPr>
            <w:tcW w:type="dxa" w:w="360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Словарное сходство</w:t>
            </w:r>
          </w:p>
        </w:tc>
        <w:tc>
          <w:tcPr>
            <w:tcW w:type="dxa" w:w="633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0.1842</w:t>
            </w:r>
          </w:p>
        </w:tc>
      </w:tr>
      <w:tr>
        <w:tc>
          <w:tcPr>
            <w:tcW w:type="dxa" w:w="360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Соотношение длины</w:t>
            </w:r>
          </w:p>
        </w:tc>
        <w:tc>
          <w:tcPr>
            <w:tcW w:type="dxa" w:w="633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0.7143</w:t>
            </w:r>
          </w:p>
        </w:tc>
      </w:tr>
      <w:tr>
        <w:tc>
          <w:tcPr>
            <w:tcW w:type="dxa" w:w="360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Индекс подозрения P</w:t>
            </w:r>
          </w:p>
        </w:tc>
        <w:tc>
          <w:tcPr>
            <w:tcW w:type="dxa" w:w="633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22.2</w:t>
            </w:r>
          </w:p>
        </w:tc>
      </w:tr>
      <w:tr>
        <w:tc>
          <w:tcPr>
            <w:tcW w:type="dxa" w:w="360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Уровень</w:t>
            </w:r>
          </w:p>
        </w:tc>
        <w:tc>
          <w:tcPr>
            <w:tcW w:type="dxa" w:w="633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Сходство несущественное</w:t>
            </w:r>
          </w:p>
        </w:tc>
      </w:tr>
    </w:tbl>
    <w:p>
      <w:r>
        <w:rPr>
          <w:rFonts w:ascii="Times New Roman" w:hAnsi="Times New Roman"/>
          <w:sz w:val="17"/>
        </w:rPr>
        <w:t>Проверяющий: Проверяющий; e-mail: ; дата: 2026-05-16; подпись: ____________________</w:t>
      </w:r>
    </w:p>
    <w:sectPr w:rsidR="00FC693F" w:rsidRPr="0006063C" w:rsidSect="00034616">
      <w:pgSz w:w="12240" w:h="15840"/>
      <w:pgMar w:top="605" w:right="720" w:bottom="605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Times New Roman" w:hAnsi="Times New Roman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Times New Roman" w:hAnsi="Times New Roman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