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Петрова Анна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petrova_7B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html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.html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138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0.517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0.436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0.074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0.4434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1.4434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0.4093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lambda² = cr(U²,I²;R²,D²)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0.4852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Квадратичный PIX@PEAKS-интервал.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Delta² = |lambda²+1|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1.4852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квадратичной метрической совместимости.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Q_PX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1.0941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Квадратичное препятствие гармонии: lambda² = lambda * Q_PX.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 интервала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open_interval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full_quadratic_harmonic / quadratic_obstruction / metric_closed_amplitude_gap / open_interval.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49.0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43.6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51.0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51000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