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rFonts w:ascii="DejaVu Sans" w:hAnsi="DejaVu Sans"/>
          <w:b/>
          <w:color w:val="1C406C"/>
          <w:sz w:val="48"/>
        </w:rPr>
        <w:t>МОНОГРАФИЯ</w:t>
        <w:br/>
        <w:t>БАЗОВЫЙ ПРОЕКТ KLT-RBD</w:t>
      </w:r>
    </w:p>
    <w:p>
      <w:pPr>
        <w:jc w:val="center"/>
      </w:pPr>
      <w:r>
        <w:rPr>
          <w:rFonts w:ascii="DejaVu Sans" w:hAnsi="DejaVu Sans"/>
          <w:b/>
          <w:color w:val="9A6A16"/>
          <w:sz w:val="52"/>
        </w:rPr>
        <w:t>ТОМ III</w:t>
      </w:r>
    </w:p>
    <w:p>
      <w:pPr>
        <w:jc w:val="center"/>
      </w:pPr>
      <w:r>
        <w:rPr>
          <w:rFonts w:ascii="DejaVu Sans" w:hAnsi="DejaVu Sans"/>
          <w:b/>
          <w:color w:val="1C406C"/>
          <w:sz w:val="32"/>
        </w:rPr>
        <w:t>V*P-ФИЗИКА И СТРАТИФИЦИРОВАННОЕ ВРЕМЯ:</w:t>
        <w:br/>
        <w:t>РЕДУЦИРОВАННАЯ ПРЕДСКАЗАТЕЛЬНАЯ ПАКЕТНАЯ КОСМОЛОГИЯ</w:t>
      </w:r>
    </w:p>
    <w:p>
      <w:pPr>
        <w:jc w:val="center"/>
      </w:pPr>
      <w:r>
        <w:rPr>
          <w:rFonts w:ascii="DejaVu Serif" w:hAnsi="DejaVu Serif"/>
          <w:i/>
          <w:sz w:val="24"/>
        </w:rPr>
        <w:t>Физико-математический мост NAPG 3.0 -&gt; PredRep -&gt; KLT-RBD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60000" cy="126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urpishev_photo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DejaVu Sans" w:hAnsi="DejaVu Sans"/>
          <w:b/>
          <w:color w:val="1C406C"/>
          <w:sz w:val="30"/>
        </w:rPr>
        <w:t>Курпишев Иван Борисович</w:t>
      </w:r>
    </w:p>
    <w:p>
      <w:pPr>
        <w:jc w:val="center"/>
      </w:pPr>
      <w:r>
        <w:rPr>
          <w:sz w:val="22"/>
        </w:rPr>
        <w:t>Независимый исследователь · Калининград · 2026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F8F1E2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9A6A16"/>
                <w:sz w:val="20"/>
              </w:rPr>
              <w:t xml:space="preserve">КОНТРОЛЬНАЯ ТОЧКА. </w:t>
            </w:r>
            <w:r>
              <w:rPr>
                <w:rFonts w:ascii="DejaVu Serif" w:hAnsi="DejaVu Serif"/>
                <w:sz w:val="20"/>
              </w:rPr>
              <w:t>T3-START-v0.1. Карта источников, канонический интерфейс, master-skeleton и доказательная программа Тома III.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F9EAEA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9C2E2E"/>
                <w:sz w:val="20"/>
              </w:rPr>
              <w:t xml:space="preserve">СТАТУСНЫЙ ЗАМОК. </w:t>
            </w:r>
            <w:r>
              <w:rPr>
                <w:rFonts w:ascii="DejaVu Serif" w:hAnsi="DejaVu Serif"/>
                <w:sz w:val="20"/>
              </w:rPr>
              <w:t>truth_layer_promotion=0. EXT-RUN не исполнен. Физические мосты и космологические выводы не повышены выше COND / MODEL / PHY-HYP / EMP-PLAN.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Паспорт выпуска T3-START-v0.1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  <w:cantSplit/>
        </w:trPr>
        <w:tc>
          <w:tcPr>
            <w:tcW w:type="dxa" w:w="255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6973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8"/>
              </w:rPr>
              <w:t>Зафиксированное значение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8"/>
              </w:rPr>
              <w:t>Автор</w:t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8"/>
              </w:rPr>
              <w:t>Курпишев Иван Борисович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8"/>
              </w:rPr>
              <w:t>Проект</w:t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8"/>
              </w:rPr>
              <w:t>ЛОГИКА КУРПИШЕВА 2 · Базовый проект KLT-RBD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8"/>
              </w:rPr>
              <w:t>Том</w:t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8"/>
              </w:rPr>
              <w:t>III · V*P-физика, стратифицированное время и пакетная космология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8"/>
              </w:rPr>
              <w:t>Контрольная точка</w:t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8"/>
              </w:rPr>
              <w:t>T3-START-v0.1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8"/>
              </w:rPr>
              <w:t>Канонические нулевые точки</w:t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8"/>
              </w:rPr>
              <w:t>Том I v197 RU; Том II T2-FREEZE-v1.0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8"/>
              </w:rPr>
              <w:t>Редакционный режим</w:t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8"/>
              </w:rPr>
              <w:t>Новая версия без перезаписи прежних выпусков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8"/>
              </w:rPr>
              <w:t>Статусный замок</w:t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8"/>
              </w:rPr>
              <w:t>truth_layer_promotion=0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8"/>
              </w:rPr>
              <w:t>Назначение</w:t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8"/>
              </w:rPr>
              <w:t>Карта источников, интерфейсов, зависимостей, T3-PO, гипотез и блокеров</w:t>
            </w:r>
          </w:p>
        </w:tc>
      </w:tr>
      <w:tr>
        <w:trPr>
          <w:cantSplit/>
        </w:trPr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8"/>
              </w:rPr>
              <w:t>Не является</w:t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8"/>
              </w:rPr>
              <w:t>Полным текстом глав; отчётом об эксперименте; подтверждением ПН.2 или F-1-F-14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EAF5EE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2B6E45"/>
                <w:sz w:val="20"/>
              </w:rPr>
              <w:t xml:space="preserve">ПРИНЯТОЕ РЕШЕНИЕ. </w:t>
            </w:r>
            <w:r>
              <w:rPr>
                <w:rFonts w:ascii="DejaVu Serif" w:hAnsi="DejaVu Serif"/>
                <w:sz w:val="20"/>
              </w:rPr>
              <w:t>Том III строится заново поверх замороженных Томов I-II. Ранние редакции используются как legacy-source layer, а не как нормативный текст.</w:t>
            </w:r>
          </w:p>
        </w:tc>
      </w:tr>
    </w:tbl>
    <w:p>
      <w:pPr>
        <w:spacing w:after="0"/>
      </w:pPr>
    </w:p>
    <w:p>
      <w:pPr>
        <w:pStyle w:val="Heading1"/>
      </w:pPr>
      <w:r>
        <w:t>0. Итог предварительного аудита</w:t>
      </w:r>
    </w:p>
    <w:p>
      <w:pPr>
        <w:spacing w:after="120" w:line="259" w:lineRule="auto"/>
      </w:pPr>
      <w:r>
        <w:t>Обнаружены две разные ранние архитектуры многотомника. В первой Том III был геометрическим томом NAPG3/ФОС, а физика переносилась в Том IV. Во второй Том III уже стал физико-космологическим томом V*P/PredRep, но наследовал определения и нумерацию от тогдашних Томов I-II. После заморозки Тома I v197 RU и Тома II T2-FREEZE-v1.0 обе ранние архитектуры утратили нормативную силу. Содержательные блоки сохраняются, нумерация и статусы - нет.</w:t>
      </w:r>
    </w:p>
    <w:p>
      <w:pPr>
        <w:spacing w:after="120" w:line="259" w:lineRule="auto"/>
      </w:pPr>
      <w:r>
        <w:t>Рабочее название пользователя принято по существу. Для публикационной точности предложено уточнение: «V*P-физика и стратифицированное время: редуцированная предсказательная пакетная космология». Слово «редуцированная» удерживает модельный статус и не выдаёт программу за завершённую наблюдательную космологию.</w:t>
      </w:r>
    </w:p>
    <w:p>
      <w:pPr>
        <w:spacing w:after="120" w:line="259" w:lineRule="auto"/>
      </w:pPr>
      <w:r>
        <w:t>Master-skeleton из 24 глав признан пригодным. Изменения не внесены молча: глава 4 трактуется как стандартная математическая оболочка, глава 9 как условный мост, глава 10 как модельные реализации, глава 14 обязана содержать явную карту наблюдаемых, а глава 24 становится единым publication gate.</w:t>
      </w:r>
    </w:p>
    <w:p>
      <w:pPr>
        <w:pStyle w:val="Heading1"/>
      </w:pPr>
      <w:r>
        <w:t>1. Карта внутренних источников</w:t>
      </w:r>
    </w:p>
    <w:p>
      <w:pPr>
        <w:spacing w:after="120" w:line="259" w:lineRule="auto"/>
      </w:pPr>
      <w:r>
        <w:t>Карта ниже группирует обнаруженные файлы по источниковым семействам. Дубликаты и сборные PDF не объявляются самостоятельными научными редакциями. Они служат provenance-контейнерами, пока не проведено побайтовое сравнение каждого вложенного блока.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13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204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Файл / семейство</w:t>
            </w:r>
          </w:p>
        </w:tc>
        <w:tc>
          <w:tcPr>
            <w:tcW w:type="dxa" w:w="141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49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Содержание</w:t>
            </w:r>
          </w:p>
        </w:tc>
        <w:tc>
          <w:tcPr>
            <w:tcW w:type="dxa" w:w="232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Решение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T3-SRC-001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tom1_v197_ru.pdf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Том I: аксиоматика, ПН.2, F-1-F-14, PredRep-интерфейс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Импорт только по ссылке; определения не переписывать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T3-SRC-002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tom2_v1_0.docx / PDF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Том II T2-FREEZE-v1.0: NAPG 3.0, препятствия, partial operator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Единственный геометрический норматив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T3-SRC-003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RU_TOM_III...v3_9.docx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LEGACY-ACTIVE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V*P, T_cs, Ξ/Δ/Υ, CGI, изотропная редукция, PredRep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Извлечь идеи; перепроверить типы и статусы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T3-SRC-004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ARCHIVE RUSSIAN / v3.92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LEGACY-ACTIVE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Публикационная RU-структура из 7 статей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Использовать как компактный source skeleton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T3-SRC-005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Merge_ENGLISH.pdf / v3.92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LEGACY-ACTIVE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Английская редакция, formula index, priority register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Источник EN-терминологии; не канон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T3-SRC-006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ALL_VOLUMES...v4_5.pdf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LEGACY-CONTAINER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Шеститомная сборка, внутри Том III v3.92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 считать новой научной версией Тома III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T3-SRC-007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TOM_III...v1_4_SOURCE_INDEXED.docx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LEGACY-ACTIVE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110-страничный source-indexed корпус: V*P, космология, KLT-RBD, приложения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Главный индекс ранних физических источников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T3-SRC-008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KLT_DOCTRINE_VOL3...v7_5.docx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LEGACY-GEOM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Старый Том III: NAPG3, ФОС, Размер@Размерности, трансреперная геометрия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Большая часть предмета теперь принадлежит Томам I-II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T3-SRC-009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Компиляция 10.0.pdf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PROVENANCE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Сборный RU-контейнер разных томов и версий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Только поиск происхождения и сравнение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T3-SRC-010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monograph5_0_ru.pdf / 5.1 HTML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FOUNDATION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C@C, Reper, λ, KPF/RPHD, CGI, RBD/RPD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Исторический master-corpus; проверять против Томов I-II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T3-SRC-011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monographiaNAPG.docx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FOUNDATION-LEGACY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Стратифицированное время, Pack, Hodge, G2, ассоциаторная жёсткость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Извлечь модельные реализации; исправить старую стратификацию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T3-SRC-012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main_SIGMA_freeze.tex / submission bundle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JOURNAL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Строгая англоязычная геометрическая статья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proof-object для глав 9-11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T3-SRC-013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PILOT01_PREPRINT_RU_FINAL.pdf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PROOF-DISCIPLINE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Formula-chain audit, FCOC, Fano barrier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Импорт доказательной дисциплины и gap-типов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T3-SRC-014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desargues_kurpishev...zip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AUTHORIAL-GEOM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Теорема Дезарга-Курпишева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Только через точную формулировку Тома I/II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T3-SRC-015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PN2_theorem / verify / atlas F-1-F-14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CANONICAL-PHYS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Физические гипотезы и протокол независимой проверки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Никакого EMP-OBS без реального запуска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T3-SRC-016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FOS_JOURNAL_SPLIT / fos_journal.tex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AUTHORIAL-BRIDGE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ФОС, V*P, ПН.2, редукции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Сопоставить с каноническими определениями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T3-SRC-017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KLT 4.14 / KLT 5.1 / KLT 5.10 / KLT6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SOFTWARE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Алгоритмы, SDK, приложения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 переносить маркетинговые утверждения в теоремы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T3-SRC-018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RBD atlas / schema extension / global RBD v2.2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DATA-ARCH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Реперная память, source cards, схемы импорта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Основа глав 21-22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T3-SRC-019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KLT_RBD_CHEM_FIPS...pdf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LEGAL-EXAMPLE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Точные границы регистрационного значения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Шаблон юридической дисциплины, не физическое доказательство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T3-SRC-020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APK klt-rbd23 и release package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EXECUTABLE-LEGACY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Исполнимые артефакты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Требуют отдельной воспроизводимой сборки и provenance</w:t>
            </w:r>
          </w:p>
        </w:tc>
      </w:tr>
    </w:tbl>
    <w:p>
      <w:pPr>
        <w:spacing w:after="0"/>
      </w:pPr>
    </w:p>
    <w:p>
      <w:pPr>
        <w:pStyle w:val="Heading1"/>
      </w:pPr>
      <w:r>
        <w:t>2. Карта ранних версий Тома III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13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Версия</w:t>
            </w:r>
          </w:p>
        </w:tc>
        <w:tc>
          <w:tcPr>
            <w:tcW w:type="dxa" w:w="232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Название / предмет</w:t>
            </w:r>
          </w:p>
        </w:tc>
        <w:tc>
          <w:tcPr>
            <w:tcW w:type="dxa" w:w="187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Архитектура</w:t>
            </w:r>
          </w:p>
        </w:tc>
        <w:tc>
          <w:tcPr>
            <w:tcW w:type="dxa" w:w="238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Главный конфликт</w:t>
            </w:r>
          </w:p>
        </w:tc>
        <w:tc>
          <w:tcPr>
            <w:tcW w:type="dxa" w:w="204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Решение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v7.5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NAPG3, ФОС, Размер@Размерности и трансреперная геометрия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15 глав / геометрический том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Старая нумерация: Том II = антропология, Том IV = физика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Разобрать на provenance; геометрию не дублировать после Тома II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v0.8-v1.4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V*P, KLT-RBD/RPD, PredRep и приложения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Source-indexed сборка, до 110 страниц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Смешение теории, ФИПС, инвесторского и facsimile слоёв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Теоретическое ядро отделить от юридико-прикладных приложений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v3.9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V*P-физика, стратифицированное время, packet cosmology, PredRep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7 статей, 14 страниц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Сжатая публикационная редакция; старые интерфейсы с Томами I-II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Сохранить как тезисный source map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v3.92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То же, RU/EN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11 разделов + source excerpt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Формульный индекс III-F01-F10; статус pre-comparison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Главный компактный legacy-слой физики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v4.5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Полный шеститомник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Контейнер, внутри v3.92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Маркировка v4.5 относится к сборке, не к научной версии Тома III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 использовать как canonical Tom III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T3-START-v0.1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Новая сборка по замороженным Томам I-II</w:t>
            </w:r>
          </w:p>
        </w:tc>
        <w:tc>
          <w:tcPr>
            <w:tcW w:type="dxa" w:w="18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24 главы, T3-PO, blockers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Пока без полного текста глав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Новая каноническая ветвь после утверждения</w:t>
            </w:r>
          </w:p>
        </w:tc>
      </w:tr>
    </w:tbl>
    <w:p>
      <w:pPr>
        <w:spacing w:after="0"/>
      </w:pPr>
    </w:p>
    <w:p>
      <w:pPr>
        <w:pStyle w:val="Heading1"/>
      </w:pPr>
      <w:r>
        <w:t>3. Канонические и устаревшие материалы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98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04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Новый норматив</w:t>
            </w:r>
          </w:p>
        </w:tc>
        <w:tc>
          <w:tcPr>
            <w:tcW w:type="dxa" w:w="136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</w:t>
            </w:r>
          </w:p>
        </w:tc>
        <w:tc>
          <w:tcPr>
            <w:tcW w:type="dxa" w:w="215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Legacy-риск</w:t>
            </w:r>
          </w:p>
        </w:tc>
        <w:tc>
          <w:tcPr>
            <w:tcW w:type="dxa" w:w="226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Действие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Определения C@C, Reper, D/Dom, λ, ПН.2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Том I v197 RU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Заморожено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Любая ранняя редакция 5.0/6.0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Импортировать без изменения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NAPG 3.0, R⋆R, obstruction core, end-to-end partial operator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Том II T2-FREEZE-v1.0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Заморожено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v7.5 и старые NAPG-формулы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Ссылаться, не переписывать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Стратифицированное время как физическая модель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Том III, новая Definition Core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OPEN/COND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Старое объявление уровня -1 гладкой стратой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Использовать стандартную оболочку Тома II и отдельный физический мост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V*P как физическая интерпретация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Новая глава 3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PHY-HYP/MODEL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Декларативные формулы v3.9/v3.92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Требует Dom/Cod, наблюдаемых и null model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T_cs и CGI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Новые главы 8 и 14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OPEN/MODEL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Нормировки без размерностного контроля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Ввести типы, единицы, инвариантность и calibration ledger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PredRep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Новые главы 16-17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COND/NUM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Общая формула без soundness theorem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Разделить deterministic и stochastic версии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Космология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Новые главы 13-14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MODEL/EMP-PLAN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pre-dark-sector тезисы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Оставить редуцированной; наблюдательные адаптеры отдельно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F-1-F-14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PN2 canonical registry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PHY-HYP/EMP-PLAN</w:t>
            </w:r>
          </w:p>
        </w:tc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Любые формулировки «подтверждено»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Импорт точных строк и атласа; EXT-RUN = not run</w:t>
            </w:r>
          </w:p>
        </w:tc>
      </w:tr>
    </w:tbl>
    <w:p>
      <w:pPr>
        <w:spacing w:after="0"/>
      </w:pPr>
    </w:p>
    <w:p>
      <w:pPr>
        <w:pStyle w:val="Heading1"/>
      </w:pPr>
      <w:r>
        <w:t>4. Конфликты прежней нумерации томов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153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Схема</w:t>
            </w:r>
          </w:p>
        </w:tc>
        <w:tc>
          <w:tcPr>
            <w:tcW w:type="dxa" w:w="3969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Нумерация</w:t>
            </w:r>
          </w:p>
        </w:tc>
        <w:tc>
          <w:tcPr>
            <w:tcW w:type="dxa" w:w="226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Источник</w:t>
            </w:r>
          </w:p>
        </w:tc>
        <w:tc>
          <w:tcPr>
            <w:tcW w:type="dxa" w:w="209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Вердикт</w:t>
            </w:r>
          </w:p>
        </w:tc>
      </w:tr>
      <w:tr>
        <w:trPr>
          <w:cantSplit/>
        </w:trPr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A: ранняя Доктрина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I логика; II антропология; III NAPG3/ФОС; IV физика; V химия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KLT_DOCTRINE_VOL3_v7.5; VOL4_v7.7</w:t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Несовместима с текущей заморозкой</w:t>
            </w:r>
          </w:p>
        </w:tc>
      </w:tr>
      <w:tr>
        <w:trPr>
          <w:cantSplit/>
        </w:trPr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B: Монография 6.0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I основания; II строгая геометрия; III V*P; IV антропология; V вычислительный слой; VI архив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v3.9, v3.92, v4.5</w:t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Ближе к текущему решению, но Том II ещё не равен T2-FREEZE-v1.0</w:t>
            </w:r>
          </w:p>
        </w:tc>
      </w:tr>
      <w:tr>
        <w:trPr>
          <w:cantSplit/>
        </w:trPr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C: ранний Том I v196c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I логика; II проективная геометрия; III NAPG и время; IV RBD/RPD; V физика...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Титульная схема старого Тома I</w:t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Историческая схема, не current release map</w:t>
            </w:r>
          </w:p>
        </w:tc>
      </w:tr>
      <w:tr>
        <w:trPr>
          <w:cantSplit/>
        </w:trPr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D: текущая каноническая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I v197 RU; II T2-FREEZE-v1.0; III новая V*P-физика и космология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Настоящий регламент</w:t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Единственная действующая нумерация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F9EAEA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9C2E2E"/>
                <w:sz w:val="20"/>
              </w:rPr>
              <w:t xml:space="preserve">CHANGE-SET RULE. </w:t>
            </w:r>
            <w:r>
              <w:rPr>
                <w:rFonts w:ascii="DejaVu Serif" w:hAnsi="DejaVu Serif"/>
                <w:sz w:val="20"/>
              </w:rPr>
              <w:t>Любая обратная синхронизация Томов I-II допускается только отдельным change-set с доказательством необходимости. В T3-START-v0.1 таких изменений нет.</w:t>
            </w:r>
          </w:p>
        </w:tc>
      </w:tr>
    </w:tbl>
    <w:p>
      <w:pPr>
        <w:spacing w:after="0"/>
      </w:pPr>
    </w:p>
    <w:p>
      <w:pPr>
        <w:pStyle w:val="Heading1"/>
      </w:pPr>
      <w:r>
        <w:t>5. Канонический интерфейс с Томом I</w:t>
      </w:r>
    </w:p>
    <w:p>
      <w:pPr>
        <w:pStyle w:val="ListBullet"/>
        <w:spacing w:after="60"/>
      </w:pPr>
      <w:r>
        <w:t>Импортируются без переопределения: C@C, пакет, Reper(R,I,U;D), D/Dom-барьер, λ-селектор, доказательная дисциплина, математическая ПН.2, точные строки F-1-F-14, PredRep-интерфейс и статусы ABSTAIN.</w:t>
      </w:r>
    </w:p>
    <w:p>
      <w:pPr>
        <w:pStyle w:val="ListBullet"/>
        <w:spacing w:after="60"/>
      </w:pPr>
      <w:r>
        <w:t>Том III обязан сохранять различие между минимаксной теоремой ПН.2 внутри математической модели и её физическими интерпретациями. Любой физический тезис F-k остаётся PHY-HYP до операционализации и независимого EXT-RUN.</w:t>
      </w:r>
    </w:p>
    <w:p>
      <w:pPr>
        <w:pStyle w:val="ListBullet"/>
        <w:spacing w:after="60"/>
      </w:pPr>
      <w:r>
        <w:t>Весь импорт снабжается stable source-card: файл, версия, локатор страницы/формулы, SHA-256, роль, status-at-import.</w:t>
      </w:r>
    </w:p>
    <w:p>
      <w:pPr>
        <w:pStyle w:val="Heading1"/>
      </w:pPr>
      <w:r>
        <w:t>6. Канонический интерфейс с Томом II</w:t>
      </w:r>
    </w:p>
    <w:p>
      <w:pPr>
        <w:pStyle w:val="ListBullet"/>
        <w:spacing w:after="60"/>
      </w:pPr>
      <w:r>
        <w:t>Импортируются по ссылке: carrier, field, graded algebra, admissible operations, associator/obstruction layers, morphisms, reduced tangent and obstruction objects, Hodge/Fredholm layer, stochastic/large-deviation interfaces и blocker-safe end-to-end discipline.</w:t>
      </w:r>
    </w:p>
    <w:p>
      <w:pPr>
        <w:pStyle w:val="ListBullet"/>
        <w:spacing w:after="60"/>
      </w:pPr>
      <w:r>
        <w:t>T2-PO-105 («физическая интерпретация») передаётся в Том III как PHY-HYP/OPEN. Это не закрытое обязательство, а главный входной блокер.</w:t>
      </w:r>
    </w:p>
    <w:p>
      <w:pPr>
        <w:pStyle w:val="ListBullet"/>
        <w:spacing w:after="60"/>
      </w:pPr>
      <w:r>
        <w:t>Физическая геометрия не может объявляться реализацией NAPG только по сходству формул. Нужен типизированный bridge functor, preservation theorem и explicit counterexample when bridge assumptions fail.</w:t>
      </w:r>
    </w:p>
    <w:p>
      <w:pPr>
        <w:pStyle w:val="Heading1"/>
      </w:pPr>
      <w:r>
        <w:t>7. Замороженный физико-математический реестр обозначений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141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Знак</w:t>
            </w:r>
          </w:p>
        </w:tc>
        <w:tc>
          <w:tcPr>
            <w:tcW w:type="dxa" w:w="238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Смысл</w:t>
            </w:r>
          </w:p>
        </w:tc>
        <w:tc>
          <w:tcPr>
            <w:tcW w:type="dxa" w:w="192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Источник</w:t>
            </w:r>
          </w:p>
        </w:tc>
        <w:tc>
          <w:tcPr>
            <w:tcW w:type="dxa" w:w="345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Запрет / условие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C@C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Событие@состояние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Импорт из Тома I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 переопределять как обычную декартову пару без указания модели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Reper(R,I,U;D)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Типизированная реперная четвёрка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Импорт из Тома I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D не факультативен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Dom, Cod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Область определения и значений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Обязательны для каждого оператора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Отсутствие -&gt; ABSTAIN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⋆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R⋆R / внутренняя неассоциативная операция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Замок Тома II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 использовать как Hodge star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Hodge / *_Hdg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Оператор Ходжа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Классический prior art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Метрика и ориентация обязательны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δ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E-layer differential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Замок Тома II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δ²=0 только при указанной гипотезе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Ξ, Δ, Υ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Изменение, действие, разворот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операторная архитектура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Dom/Cod и обратимость Υ не предполагать молча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T_cs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Причинный тензор / модельная связность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Том III Definition Core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 отождествлять автоматически с torsion+curvature стандартной связности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CGI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Causal Gap Index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Том III model/diagnostic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Нужны единицы, нормировка, uncertainty и calibration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V*P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Время*Пространство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физико-онтологический мост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Знак * не обычное умножение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PredRep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Предсказательная реперная реконструкция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Разделить deterministic и stochastic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EXT-RUN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Независимый внешний запуск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Эмпирический gate</w:t>
            </w:r>
          </w:p>
        </w:tc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Без реального исполнения status = NOT RUN</w:t>
            </w:r>
          </w:p>
        </w:tc>
      </w:tr>
    </w:tbl>
    <w:p>
      <w:pPr>
        <w:spacing w:after="0"/>
      </w:pPr>
    </w:p>
    <w:p>
      <w:pPr>
        <w:pStyle w:val="Heading1"/>
      </w:pPr>
      <w:r>
        <w:t>8. Карта авторских понятий и граница prior art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181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Понятие</w:t>
            </w:r>
          </w:p>
        </w:tc>
        <w:tc>
          <w:tcPr>
            <w:tcW w:type="dxa" w:w="249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Функция</w:t>
            </w:r>
          </w:p>
        </w:tc>
        <w:tc>
          <w:tcPr>
            <w:tcW w:type="dxa" w:w="226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Авторская часть</w:t>
            </w:r>
          </w:p>
        </w:tc>
        <w:tc>
          <w:tcPr>
            <w:tcW w:type="dxa" w:w="260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Граница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ЛОГИКА КУРПИШЕВА 2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Архитектура проекта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программа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 означает приоритет на классические компоненты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KLT-RBD / RPD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Реперная вычислительная память и доказательный граф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Графы знаний и БД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Пакетная реперная неассоциативная геометрия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Неассоциативные алгебры и deformation theory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V*P / Время*Пространство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Время как первичная пакетная опора, пространство как допустимое сечение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мост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ОТО и лоренцева геометрия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Reper(R,I,U;D)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Четвёрка с достаточным основанием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типизация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Cross-ratio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D/Dom-барьер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Запрет truth-status без домена и основания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proof firewall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Доменные условия как общая математика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Дезарг-Курпишев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конструкция четвёртой опорной точки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линия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Классическая теорема Дезарга не переатрибутируется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ПН.2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Минимаксная структурная неопределённость в зафиксированной модели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теоремная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Робертсон-Гейзенберг - отдельная теория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Ξ, Δ, Υ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Триада изменения, действия и разворота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Общие операторы эволюции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PredRep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Прогноз как constrained Reper reconstruction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Стохастический анализ и causal inference - prior art</w:t>
            </w:r>
          </w:p>
        </w:tc>
      </w:tr>
    </w:tbl>
    <w:p>
      <w:pPr>
        <w:spacing w:after="0"/>
      </w:pPr>
    </w:p>
    <w:p>
      <w:pPr>
        <w:pStyle w:val="Heading1"/>
      </w:pPr>
      <w:r>
        <w:t>9. Первичная карта classical prior art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19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255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Идентификатор</w:t>
            </w:r>
          </w:p>
        </w:tc>
        <w:tc>
          <w:tcPr>
            <w:tcW w:type="dxa" w:w="124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192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Роль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GR-01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A. Einstein, Die Grundlage der allgemeinen Relativitätstheorie, 1916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Annalen der Physik; DOI 10.1002/andp.19163540702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Полевая геометрия и принцип ковариантности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CAUS-01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S.W. Hawking, G.F.R. Ellis, The Large Scale Structure of Space-Time, 1973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Причинная структура, сингулярности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STRAT-01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 Goresky, R. MacPherson, Stratified Morse Theory, 1988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Springer, Ergebnisse 14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Стандартная стратифицированная оболочка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HODGE-01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W.V.D. Hodge, The Theory and Applications of Harmonic Integrals, 1941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Hodge theory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R.L. Bryant, Metrics with exceptional holonomy, 1987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Annals of Mathematics 126; DOI 10.2307/1971360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G2-геометрия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G2-02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D.D. Joyce, Compact Manifolds with Special Holonomy, 2000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Oxford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 и Spin(7)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NONASSOC-01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J.C. Baez, The Octonions, 2002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Bull. AMS 39; DOI 10.1090/S0273-0979-01-00934-X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comparison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Неассоциативные алгебры и геометрия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VAR-01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E. Noether, Invariante Variationsprobleme, 1918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Nachrichten Göttingen; DOI 10.1007/BF01448839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Вариационные симметрии и законы сохранения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COSMO-01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A. Friedmann, Über die Krümmung des Raumes, 1922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Z. Phys. 10; DOI 10.1007/BF01332580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Однородная космологическая редукция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PERT-01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V. Mukhanov, H. Feldman, R. Brandenberger, Theory of cosmological perturbations, 1992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Physics Reports 215; DOI 10.1016/0370-1573(92)90044-Z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Космологические возмущения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QFTC-01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N.D. Birrell, P.C.W. Davies, Quantum Fields in Curved Space, 1982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КТП в искривлённом пространстве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MART-01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D.W. Stroock, S.R.S. Varadhan, Multidimensional Diffusion Processes, 1979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Martingale problems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LDP-01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M.I. Freidlin, A.D. Wentzell, Random Perturbations of Dynamical Systems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Springer; edition/year to verify in final bibliography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Large deviations и метастабильность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CAUSINF-01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J. Pearl, Causality, 2nd ed., 2009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Причинный вывод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REPRO-01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 Wilkinson et al., The FAIR Guiding Principles..., 2016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Scientific Data 3, 160018; DOI 10.1038/sdata.2016.18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Воспроизводимые данные и метаданные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OBS-PLANCK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Planck Collaboration VI, Cosmological Parameters, 2020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A&amp;A 641 A6; arXiv:1807.06209; DOI 10.1051/0004-6361/201833910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Базовая внешняя космологическая модель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OBS-DESI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DESI Collaboration, Data Release 1, 2026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arXiv:2503.14745; official DESI DR1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Публичные спектры и redshift data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OBS-EUCLID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ESA/Euclid Consortium, Euclid Q1 Data Release, 19.03.2025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Official Q1 documentation; EUCL-EC-ICD-8-001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Изображения, спектроскопия, каталоги и маски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F8F1E2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9A6A16"/>
                <w:sz w:val="20"/>
              </w:rPr>
              <w:t xml:space="preserve">БИБЛИОГРАФИЧЕСКИЙ BLOCKER. </w:t>
            </w:r>
            <w:r>
              <w:rPr>
                <w:rFonts w:ascii="DejaVu Serif" w:hAnsi="DejaVu Serif"/>
                <w:sz w:val="20"/>
              </w:rPr>
              <w:t>Полная карта prior art по всем 23 внешним направлениям будет закрываться отдельным source-card pass. Непроверенные DOI и страницы запрещено заполнять по памяти.</w:t>
            </w:r>
          </w:p>
        </w:tc>
      </w:tr>
    </w:tbl>
    <w:p>
      <w:pPr>
        <w:spacing w:after="0"/>
      </w:pPr>
    </w:p>
    <w:p>
      <w:pPr>
        <w:pStyle w:val="Heading1"/>
      </w:pPr>
      <w:r>
        <w:t>10. Master-skeleton Тома III: аннотированный план 24 глав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56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Гл.</w:t>
            </w:r>
          </w:p>
        </w:tc>
        <w:tc>
          <w:tcPr>
            <w:tcW w:type="dxa" w:w="272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Название</w:t>
            </w:r>
          </w:p>
        </w:tc>
        <w:tc>
          <w:tcPr>
            <w:tcW w:type="dxa" w:w="4252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Назначение</w:t>
            </w:r>
          </w:p>
        </w:tc>
        <w:tc>
          <w:tcPr>
            <w:tcW w:type="dxa" w:w="113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T3-PO</w:t>
            </w:r>
          </w:p>
        </w:tc>
        <w:tc>
          <w:tcPr>
            <w:tcW w:type="dxa" w:w="141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Начальный статус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1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Интерфейс с Томами I-II и доказательные границы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Фиксирует импорт, status firewall, change-set rule и слабейшее звено вывода.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T3-PO-001/002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CANONICAL INTERFACE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2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Замороженный физико-математический реестр обозначений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Устраняет коллизии ⋆/Hodge, δ, Δ, D, T и фиксирует Dom/Cod discipline.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T3-PO-003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THM-BY-REFERENCE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3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Онтология V*P: время как первичная пакетная структура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Вводит V*P как аксиоматическую физическую модель, а не установленный закон природы.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T3-PO-004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MODEL/PHY-HYP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4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Стандартная математическая модель стратифицированного времени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Помещает авторскую фильтрацию в стандартную стратифицированную оболочку; уровень -1 - маркер/compatibility layer, если не доказано иное.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T3-PO-005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5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Пространство как допустимое сечение временной связности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Определяет section functor, admissibility и условия получения лоренцева слоя.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T3-PO-006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6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Пакет времени и операторы Ξ, Δ, Υ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Типизирует изменение, действие и разворот; проверяет композиции и условия обратимости Υ.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T3-PO-007/008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OPEN/COND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7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Динамический Reper и сохранение D/Dom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Определяет Reper-flow, transport основания и критерии ABSTAIN при потере домена.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T3-PO-009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8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Причинный тензор T_cs и индекс CGI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Даёт carrier, единицы, нормировку, инвариантность и uncertainty budget.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T3-PO-010/011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MODEL/OPEN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9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Строгий мост NAPG -&gt; физическая геометрия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Строит bridge functor и preservation theorem; отделяет математическую реализацию от физической интерпретации.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T3-PO-012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10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Hodge-, G2- и ассоциаторные модельные реализации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Собирает конкретные модели g_alpha, G2-структуры и fixed-phase sectors как примеры, а не универсальность.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T3-PO-013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THM/COND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11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Разделение ассоциатора, кривизны, кручения и голономии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Запрещает смешение различных инвариантов; вводит comparison morphisms и counterexamples.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T3-PO-014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12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Вариационный принцип и стрела времени Курпишева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Определяет функционал, admissible variations, boundary conditions и monotonicity claims.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T3-PO-015/016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COND/PHY-HYP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13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Редуцированная изотропная пакетная космология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Строит reduction gateway к FLRW-подобному сектору без заявления о тёмном секторе.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T3-PO-017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14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Динамические уравнения, ограничения и наблюдаемые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Выводит constraints, propagation, observable map и dimensional ledger.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T3-PO-018/019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COND/EMP-PLAN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15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ПН.2 в физическом и космологическом интерфейсе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Импортирует математическую ПН.2 и точные F-1-F-14, не создавая импликации в физику.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T3-PO-020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16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PredRep: детерминированная реперная реконструкция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Определяет partial set-valued operator, soundness, abstention и rollback.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T3-PO-021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17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Стохастический PredRep и пространства траекторий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Вводит kernels/path spaces/martingale problem и идентифицируемость.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T3-PO-022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OPEN/COND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18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Редкие переходы, барьеры действия и метастабильность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Связывает large deviations с пакетными барьерами только через доказанный адаптер.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T3-PO-023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19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Наблюдательные адаптеры и внешние физические данные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Описывает Planck/DESI/Euclid и другие data contracts, units, covariance, masks, provenance.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T3-PO-024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EMP-PLAN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20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Протоколы проверки F-1-F-14 и независимый EXT-RUN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Включает preregistration, null models, exclusion plan, multiplicity и независимую репликацию.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T3-PO-025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EMP-PLAN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21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KLT-RBD/RPD как вычислительная память физики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Определяет schema, source cards, graph relations, blockers и status propagation.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T3-PO-026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MODEL/NUM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22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Вычислительные сертификаты, код и воспроизводимость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Фиксирует code/data manifest, environments, tests, hashes и negative tests.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T3-PO-027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NUM/OPEN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23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Онтология, гносеология и феноменология физического знания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Показывает, каким способом теорема, модель, вычисление и наблюдение становятся знанием.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T3-PO-028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PHIL/META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24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End-to-end физический оператор, границы вывода и publication gate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Компонует partial operator, weakest-link status, legal boundary и критерии выпуска.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T3-PO-029/030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COND/ABSTAIN</w:t>
            </w:r>
          </w:p>
        </w:tc>
      </w:tr>
    </w:tbl>
    <w:p>
      <w:pPr>
        <w:spacing w:after="0"/>
      </w:pPr>
    </w:p>
    <w:p>
      <w:pPr>
        <w:pStyle w:val="Heading1"/>
      </w:pPr>
      <w:r>
        <w:t>11. Первичная карта зависимостей глав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323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m3_de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23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 w:line="259" w:lineRule="auto"/>
      </w:pPr>
      <w:r>
        <w:t>Критический путь: (1-2) -&gt; (3-8) -&gt; (9-12) -&gt; (13-15) -&gt; (16-20) -&gt; (21-22) -&gt; (24). Глава 23 сопровождает все ветви и не может использоваться для повышения физического статуса. Любой разрыв на критическом пути переводит downstream-вывод в ABSTAIN либо в более слабый статус.</w:t>
      </w:r>
    </w:p>
    <w:p>
      <w:pPr>
        <w:pStyle w:val="Heading1"/>
      </w:pPr>
      <w:r>
        <w:t>12. Начальная матрица доказательных обязательств T3-PO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tblHeader w:val="true"/>
          <w:cantSplit/>
        </w:trPr>
        <w:tc>
          <w:tcPr>
            <w:tcW w:type="dxa" w:w="113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06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30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Тип</w:t>
            </w:r>
          </w:p>
        </w:tc>
        <w:tc>
          <w:tcPr>
            <w:tcW w:type="dxa" w:w="181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Proof-object</w:t>
            </w:r>
          </w:p>
        </w:tc>
        <w:tc>
          <w:tcPr>
            <w:tcW w:type="dxa" w:w="113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21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Блокер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T3-PO-001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Побайтово и семантически зафиксировать импорт из Тома I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CANONICAL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SRC map + hashes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Доступен PDF, нативный DOCX Тома I отсутствует в mount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T3-PO-002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Зафиксировать импорт из T2-FREEZE-v1.0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CANONICAL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freeze manifest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PARTIAL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PDF/DOCX доступны; нужен stable locator ledger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T3-PO-003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Закрыть notation collision ledger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PROP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Notation table + tests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Коллизии *, ⋆, Δ, δ, D, T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T3-PO-004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Сформулировать аксиомы V*P без физического повышения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MODEL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Definition Core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Нужны carrier, state space, units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T3-PO-005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Построить стандартную стратифицированную оболочку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Definitions + lemmas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PARTIAL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Legacy содержит несовместимые трактовки уровня -1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T3-PO-006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Определить пространство как admissible section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Section theorem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Нет полного functorial bridge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T3-PO-007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Типизировать Ξ, Δ, Υ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PROP/COND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Dom/Cod table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Старые формулы неполны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T3-PO-008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Условия обратимости/частичной обратимости Υ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Theorem + counterexample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Не задан глобальный domain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T3-PO-009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Доказать сохранение D/Dom при Reper-flow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Preservation theorem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Нужен transport of foundation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T3-PO-010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Определить T_cs как самостоятельный тензорный объект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MODEL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Typed definition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Смешение с torsion/curvature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T3-PO-011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Сделать CGI размерностно корректным и инвариантным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MODEL/NUM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Calibration theorem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Нет units/norm/epsilon convention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T3-PO-012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Построить NAPG -&gt; physical geometry bridge functor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Bridge theorem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T2-PO-105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T3-PO-013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Проверить G2/fixed-phase модельные реализации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THM/COND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Proof objects + CAS tests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PARTIAL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Есть legacy вычисления, нужна синхронизация с Томом II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T3-PO-014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Разделить associator/curvature/torsion/holonomy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PROP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Comparison matrix + counterexamples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Нужны независимые примеры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T3-PO-015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Определить вариационный функционал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Functional + admissible variations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Нет размерностей и boundary conditions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T3-PO-016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Доказать или отвергнуть monotonicity arrow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COND/REFUTED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Theorem/counterexample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Нельзя предполагать dC/dτ&gt;=0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T3-PO-017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Вывести редуцированную изотропную систему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MODEL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Reduction theorem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PARTIAL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Legacy pre-comparison only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T3-PO-018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Доказать propagation of constraints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THM/COND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Constraint lemma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Уравнения ещё не заморожены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T3-PO-019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Определить observable map и identifiability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Adapter specs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Нет измерительного словаря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T3-PO-020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Сохранить точные статусы ПН.2 и F-1-F-14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PHY-HYP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Hash-controlled import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PARTIAL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Точные строки доступны; нужна интеграция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T3-PO-021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Soundness deterministic PredRep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Partial-operator theorem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Нет complete contract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T3-PO-022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Well-posed stochastic PredRep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Martingale/path-space theorem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Kernels and filtration missing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T3-PO-023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Large-deviation bridge for rare transitions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Rate function + assumptions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Требуется отдельный математический адаптер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T3-PO-024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Data contracts для Planck/DESI/Euclid и др.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Source cards + schemas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Нужны exact releases and licenses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T3-PO-025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Исполнимый EXT-RUN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EMP-OBS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Prereg + independent run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NOT RUN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Нет независимой группы/данных/запуска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T3-PO-026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KLT-RBD physics schema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MODEL/NUM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Schema + migration tests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Версии БД расходятся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T3-PO-027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Reproducibility certificate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NUM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Code, tests, hashes, environment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Нет единого runnable bundle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T3-PO-028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Epistemic status propagation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PROP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Status lattice theorem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Нужна formal weakest-link rule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T3-PO-029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End-to-end soundness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Composition theorem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Зависит от 004-028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T3-PO-030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Publication and legal gate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PROP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Release checklist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Точные реквизиты Роспатента/ФИПС не собраны в одном ledger</w:t>
            </w:r>
          </w:p>
        </w:tc>
      </w:tr>
    </w:tbl>
    <w:p>
      <w:pPr>
        <w:spacing w:after="0"/>
      </w:pPr>
    </w:p>
    <w:p>
      <w:pPr>
        <w:pStyle w:val="Heading1"/>
      </w:pPr>
      <w:r>
        <w:t>13. Матрица физических гипотез F-1-F-14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73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4649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Точная смысловая формулировка</w:t>
            </w:r>
          </w:p>
        </w:tc>
        <w:tc>
          <w:tcPr>
            <w:tcW w:type="dxa" w:w="113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3005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Минимальный мост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F-1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R⋆R является физической алгеброй времени, а не только математической моделью.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Физическая реализация carrier и observable map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F-2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ПН.2 фундаментальнее принципа Робертсона-Гейзенберга или noise-disturbance relations.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Сравнимые операциональные предсказания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F-3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Квантовая неопределённость выводится из ассоциатора через представление ρ.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Плотно заданные операторы, коммутатор и домены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F-4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Существует физически обоснованный режим ||K|| ~ ħ с правильными единицами.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Размерностная калибровка и коэффициент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F-5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Ассоциатор индуцирует допустимый операторный коммутатор.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Билинейность, антисимметрия, Jacobi/замена, domains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F-6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Семь объектов R⋆R образуют внутреннюю многокомпонентную структуру времени.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Независимо различимые компоненты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F-7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ФОС и V*P имеют наблюдаемую физическую реализацию; пространство есть слоевая проекция.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Section adapter и comparison with Lorentzian models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F-8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Иерархия слоёв и оператор T описывают физический ход времени.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Typed operator, units, observable signature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F-9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Физически определённая сложность монотонна вдоль хода времени.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Определение C, counterexamples, monotonicity test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F-10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∇_T K = J_T является корректным полевым уравнением.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Variational principle, sources, dimensions, well-posedness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F-11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Динамика K задаёт наблюдаемый режим ранней Вселенной.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Cosmological adapter and null model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F-12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Ассоциатор локализуется в материи и порождает измеримые эффекты.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Material/field observable and controls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F-13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Структурная вложенность, доступная наблюдателю, физически конечна.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Operational horizon and finite-branch statistic</w:t>
            </w:r>
          </w:p>
        </w:tc>
      </w:tr>
      <w:tr>
        <w:trPr>
          <w:cantSplit/>
        </w:trP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F-14</w:t>
            </w:r>
          </w:p>
        </w:tc>
        <w:tc>
          <w:tcPr>
            <w:tcW w:type="dxa" w:w="464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ПН.2 даёт проверяемые поправки к ОТО/КТП, сингулярностям или тёмному сектору.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300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Specific correction term, parameter bounds, model comparison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F9EAEA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9C2E2E"/>
                <w:sz w:val="20"/>
              </w:rPr>
              <w:t xml:space="preserve">ГРАНИЦА. </w:t>
            </w:r>
            <w:r>
              <w:rPr>
                <w:rFonts w:ascii="DejaVu Serif" w:hAnsi="DejaVu Serif"/>
                <w:sz w:val="20"/>
              </w:rPr>
              <w:t>Эта таблица не сообщает о выполнении экспериментов. Канонический hash точных строк F-1-F-14: 87665008c2cf5b84faceaa669c4a70b2e8a2de7f8bcddea1ced3198578e63ddc.</w:t>
            </w:r>
          </w:p>
        </w:tc>
      </w:tr>
    </w:tbl>
    <w:p>
      <w:pPr>
        <w:spacing w:after="0"/>
      </w:pPr>
    </w:p>
    <w:p>
      <w:pPr>
        <w:pStyle w:val="Heading1"/>
      </w:pPr>
      <w:r>
        <w:t>14. Первичная матрица наблюдаемых и фальсифицируемости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tblHeader w:val="true"/>
          <w:cantSplit/>
        </w:trPr>
        <w:tc>
          <w:tcPr>
            <w:tcW w:type="dxa" w:w="113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Группа</w:t>
            </w:r>
          </w:p>
        </w:tc>
        <w:tc>
          <w:tcPr>
            <w:tcW w:type="dxa" w:w="147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Домен</w:t>
            </w:r>
          </w:p>
        </w:tc>
        <w:tc>
          <w:tcPr>
            <w:tcW w:type="dxa" w:w="238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Кандидат наблюдаемой</w:t>
            </w:r>
          </w:p>
        </w:tc>
        <w:tc>
          <w:tcPr>
            <w:tcW w:type="dxa" w:w="238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Нулевая модель</w:t>
            </w:r>
          </w:p>
        </w:tc>
        <w:tc>
          <w:tcPr>
            <w:tcW w:type="dxa" w:w="272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Фальсификатор / граница</w:t>
            </w:r>
          </w:p>
        </w:tc>
        <w:tc>
          <w:tcPr>
            <w:tcW w:type="dxa" w:w="1020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F-1-F-6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Алгебра/квантовый интерфейс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Спектральные или операторные статистики после построения ρ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Стандартная ассоциативная/квантовая модель без K-канала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Отсутствие заранее заявленного отличимого эффекта -&gt; no support; нарушение размерностей -&gt; REFUTED formulation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F-7-F-10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V*P, ход времени, CGI и динамика K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Слоевые transition signatures, constraint residuals, invariant diagnostics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Лоренцева геометрия + стандартная динамика без packet correction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Невозможность определить invariant observable либо отсутствие out-of-sample gain -&gt; ABSTAIN/REFUTED variant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F-11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Ранняя Вселенная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Параметры background/perturbation после явного reduction map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ΛCDM/расширенная стандартная модель с одинаковым числом параметров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No predictive improvement under preregistered metric or excluded parameter region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F-12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Материя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Лабораторная сигнатура, связанная с K при контролируемых условиях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Стандартная модель материала/поля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Effect disappears under controls or cannot be reproduced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F-13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Конечная ветвь наблюдателя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Статистика effective depth / horizon under operational definition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Модель без конечного structural cutoff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No identifiable cutoff within sensitivity -&gt; no support, not automatic refutation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F-14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Гравитация/космология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Explicit correction parameters in lensing/BAO/CMB/GW or singularity diagnostics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GR/ΛCDM/QFT baseline and accepted extensions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4"/>
              </w:rPr>
              <w:t>Correction constrained to zero or worsens predictive score after complexity penalty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</w:tbl>
    <w:p>
      <w:pPr>
        <w:spacing w:after="0"/>
      </w:pPr>
    </w:p>
    <w:p>
      <w:pPr>
        <w:pStyle w:val="Heading1"/>
      </w:pPr>
      <w:r>
        <w:t>15. Реестр отсутствующих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119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3402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Отсутствующий объект</w:t>
            </w:r>
          </w:p>
        </w:tc>
        <w:tc>
          <w:tcPr>
            <w:tcW w:type="dxa" w:w="226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2835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Зачем нужен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T3-MISS-001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Нативный редактируемый мастер Тома I v197 RU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[ЗАПОЛНЯЕМОЕ ПОЛЕ]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Нужен для stable bookmarks и exact source locators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T3-MISS-002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Единый manifest всех ранних Tom III source files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[ЗАПОЛНЯЕМОЕ ПОЛЕ]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Нужен для дедупликации v3.9/v3.92/v4.5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T3-MISS-003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Точные реквизиты всех Роспатент/ФИПС документов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[ЗАПОЛНЯЕМОЕ ПОЛЕ]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Юридическая атрибуция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T3-MISS-004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Полный physics source-card export из KLT-RBD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[ЗАПОЛНЯЕМОЕ ПОЛЕ]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Главы 19-21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T3-MISS-005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Executable code для T_cs/CGI/PredRep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[ЗАПОЛНЯЕМОЕ ПОЛЕ]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Вычислительные сертификаты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T3-MISS-006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Calibration dataset и unit ledger CGI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[ЗАПОЛНЯЕМОЕ ПОЛЕ]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Размерностная корректность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T3-MISS-007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Независимая группа EXT-RUN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[ЗАПОЛНЯЕМОЕ ПОЛЕ]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EMP-OBS невозможен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T3-MISS-008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Выбранная первая гипотеза и preregistration card EXT-RUN-000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[ЗАПОЛНЯЕМОЕ ПОЛЕ]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Глава 20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T3-MISS-009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Список лицензий внешних данных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[ЗАПОЛНЯЕМОЕ ПОЛЕ]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Reproducibility/legal gate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T3-MISS-010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Утверждённая EN/ZH терминологическая память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[ЗАПОЛНЯЕМОЕ ПОЛЕ]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Переводы</w:t>
            </w:r>
          </w:p>
        </w:tc>
      </w:tr>
    </w:tbl>
    <w:p>
      <w:pPr>
        <w:spacing w:after="0"/>
      </w:pPr>
    </w:p>
    <w:p>
      <w:pPr>
        <w:pStyle w:val="Heading1"/>
      </w:pPr>
      <w:r>
        <w:t>16. Реестр блокеров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24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Блокер</w:t>
            </w:r>
          </w:p>
        </w:tc>
        <w:tc>
          <w:tcPr>
            <w:tcW w:type="dxa" w:w="113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Приоритет</w:t>
            </w:r>
          </w:p>
        </w:tc>
        <w:tc>
          <w:tcPr>
            <w:tcW w:type="dxa" w:w="181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Тип</w:t>
            </w:r>
          </w:p>
        </w:tc>
        <w:tc>
          <w:tcPr>
            <w:tcW w:type="dxa" w:w="2835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Действие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T3-BLK-001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Нумерационный конфликт legacy-томов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HIGH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Редакционный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Зафиксирована новая каноническая карта; legacy не цитировать как номер тома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T3-BLK-002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Старые определения уровня -1 как отрицательной размерности/страты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HIGH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Математический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Принять standard envelope; иное только отдельной моделью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T3-BLK-003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Отсутствие bridge functor NAPG -&gt; physics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CRITICAL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Математико-физический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T3-PO-012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T3-BLK-004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T_cs не типизирован и может смешиваться с torsion/curvature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CRITICAL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Математический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T3-PO-010/014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T3-BLK-005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CGI не имеет frozen units/norms/calibration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CRITICAL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Вычислительный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T3-PO-011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T3-BLK-006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Вариационный принцип не заморожен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HIGH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Математический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T3-PO-015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T3-BLK-007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Космологические уравнения пока pre-comparison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HIGH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Физический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 использовать как fit to data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T3-BLK-008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F-1-F-14 не проверены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CRITICAL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Эмпирический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EXT-RUN NOT RUN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T3-BLK-009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Нет единого runnable certificate bundle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HIGH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Reproducibility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T3-PO-027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T3-BLK-010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 собраны точные юридические реквизиты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MEDIUM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Юридический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 расширять значение регистрации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T3-BLK-011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Внешняя библиография неполна по страницам/DOI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MEDIUM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Источниковый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Source-card pass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T3-BLK-012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Утверждённая фотография извлечена из Тома II, но отдельный master-файл не зарегистрирован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LOW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Редакционный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Добавить photo source card</w:t>
            </w:r>
          </w:p>
        </w:tc>
      </w:tr>
    </w:tbl>
    <w:p>
      <w:pPr>
        <w:spacing w:after="0"/>
      </w:pPr>
    </w:p>
    <w:p>
      <w:pPr>
        <w:pStyle w:val="Heading1"/>
      </w:pPr>
      <w:r>
        <w:t>17. Publication plan Тома III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170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Точка</w:t>
            </w:r>
          </w:p>
        </w:tc>
        <w:tc>
          <w:tcPr>
            <w:tcW w:type="dxa" w:w="4252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170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Форматы</w:t>
            </w:r>
          </w:p>
        </w:tc>
        <w:tc>
          <w:tcPr>
            <w:tcW w:type="dxa" w:w="226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Gate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T3-START-v0.1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Source map, skeleton, T3-PO, blockers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RU DOCX/PDF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Текущий выпуск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T3-CORE-v0.2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Notation lock, Definition Core, imports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RU DOCX/PDF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После утверждения skeleton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T3-VP-v0.3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V*P и стратифицированное время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RU DOCX/PDF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Главы 3-8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T3-BRIDGE-v0.4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NAPG -&gt; physics, G2, separation theorem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RU DOCX/PDF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Главы 9-12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T3-COSMO-v0.5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Reduced cosmology and observables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RU DOCX/PDF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Главы 13-15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T3-PRED-v0.6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PredRep deterministic/stochastic/rare events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RU DOCX/PDF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Главы 16-18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T3-EMP-v0.7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Adapters, F-1-F-14, EXT-RUN dossier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RU DOCX/PDF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Главы 19-20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T3-COMP-v0.8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KLT-RBD, code, certificates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RU DOCX/PDF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Главы 21-22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T3-GATE-v0.9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Epistemology and end-to-end gate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RU DOCX/PDF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Главы 23-24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T3-FREEZE-v1.0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Frozen authorial release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RU DOCX/PDF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Только после всех mandatory gates</w:t>
            </w:r>
          </w:p>
        </w:tc>
      </w:tr>
    </w:tbl>
    <w:p>
      <w:pPr>
        <w:spacing w:after="0"/>
      </w:pPr>
    </w:p>
    <w:p>
      <w:pPr>
        <w:pStyle w:val="Heading1"/>
      </w:pPr>
      <w:r>
        <w:t>18. План журнальных статей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96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11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Рабочее название</w:t>
            </w:r>
          </w:p>
        </w:tc>
        <w:tc>
          <w:tcPr>
            <w:tcW w:type="dxa" w:w="141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Основа</w:t>
            </w:r>
          </w:p>
        </w:tc>
        <w:tc>
          <w:tcPr>
            <w:tcW w:type="dxa" w:w="255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Минимальный результат</w:t>
            </w:r>
          </w:p>
        </w:tc>
        <w:tc>
          <w:tcPr>
            <w:tcW w:type="dxa" w:w="260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Целевой класс издания</w:t>
            </w:r>
          </w:p>
        </w:tc>
      </w:tr>
      <w:tr>
        <w:trPr>
          <w:cantSplit/>
        </w:trPr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T3-A1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 Typed V*P Interface over NAPG 3.0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Главы 1-9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Definitions + conditional bridge theorem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SIGMA / Journal of Geometry and Physics - fit to assess later</w:t>
            </w:r>
          </w:p>
        </w:tc>
      </w:tr>
      <w:tr>
        <w:trPr>
          <w:cantSplit/>
        </w:trPr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T3-A2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Stratified Time, Sections and the Action-Change-Reversal Operators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Главы 3-7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Operator domains, reversal theorem, counterexamples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Foundations of Physics / math-ph preprint</w:t>
            </w:r>
          </w:p>
        </w:tc>
      </w:tr>
      <w:tr>
        <w:trPr>
          <w:cantSplit/>
        </w:trPr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T3-A3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Associator, Torsion, Curvature and Holonomy: a Separation Protocol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Главы 10-11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Separation propositions and examples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Differential Geometry and its Applications</w:t>
            </w:r>
          </w:p>
        </w:tc>
      </w:tr>
      <w:tr>
        <w:trPr>
          <w:cantSplit/>
        </w:trPr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T3-A4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 Reduced Packet Cosmology: Constraint-Preserving Isotropic Sector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Главы 12-14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Reduction theorem and observable map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Classical and Quantum Gravity - only after proof audit</w:t>
            </w:r>
          </w:p>
        </w:tc>
      </w:tr>
      <w:tr>
        <w:trPr>
          <w:cantSplit/>
        </w:trPr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T3-A5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PredRep as a Partial Set-Valued Reconstruction Operator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Главы 16-18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Soundness, stochastic extension, LDP bridge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Journal of Mathematical Analysis and Applications / arXiv</w:t>
            </w:r>
          </w:p>
        </w:tc>
      </w:tr>
      <w:tr>
        <w:trPr>
          <w:cantSplit/>
        </w:trPr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T3-A6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Falsifiable Protocols for PN.2 Physical Bridges F-1-F-14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Главы 15,19,20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Preregistration methodology, no empirical claims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Meta-research / protocol venue</w:t>
            </w:r>
          </w:p>
        </w:tc>
      </w:tr>
      <w:tr>
        <w:trPr>
          <w:cantSplit/>
        </w:trPr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T3-A7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KLT-RBD as Proof-Carrying Computational Memory for Physics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Главы 21-22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Schema, certificates, reproducibility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Scientific Data / software journal after data release</w:t>
            </w:r>
          </w:p>
        </w:tc>
      </w:tr>
      <w:tr>
        <w:trPr>
          <w:cantSplit/>
        </w:trPr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T3-A8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Epistemic Status in End-to-End Physical Operators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Главы 23-24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Status lattice and publication gate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Foundations of Science</w:t>
            </w:r>
          </w:p>
        </w:tc>
      </w:tr>
    </w:tbl>
    <w:p>
      <w:pPr>
        <w:spacing w:after="0"/>
      </w:pPr>
    </w:p>
    <w:p>
      <w:pPr>
        <w:pStyle w:val="Heading1"/>
      </w:pPr>
      <w:r>
        <w:t>19. План переводов RU / EN / ZH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13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Язык</w:t>
            </w:r>
          </w:p>
        </w:tc>
        <w:tc>
          <w:tcPr>
            <w:tcW w:type="dxa" w:w="226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81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Когда</w:t>
            </w:r>
          </w:p>
        </w:tc>
        <w:tc>
          <w:tcPr>
            <w:tcW w:type="dxa" w:w="238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Артефакт</w:t>
            </w:r>
          </w:p>
        </w:tc>
        <w:tc>
          <w:tcPr>
            <w:tcW w:type="dxa" w:w="2835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Правило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RU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Канонический авторский мастер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Первый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Freeze source of truth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Все формулы и статусы задаются здесь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EN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Журнальная и международная редакция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После v0.3 каждого блока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Terminology memory + bilingual formula ledger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 переводить старые EN-фрагменты без сверки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ZH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Научный перевод с терминологическим глоссарием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После утверждения RU/EN блока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Трёхъязычная таблица терминов и именованных объектов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Сохранять латинские формулы и authorial names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All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Cross-language QA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На каждом gate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Formula identity, status identity, source identity, hash manifest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Любое расхождение -&gt; blocker</w:t>
            </w:r>
          </w:p>
        </w:tc>
      </w:tr>
    </w:tbl>
    <w:p>
      <w:pPr>
        <w:spacing w:after="0"/>
      </w:pPr>
    </w:p>
    <w:p>
      <w:pPr>
        <w:pStyle w:val="Heading1"/>
      </w:pPr>
      <w:r>
        <w:t>20. Состав текущего выпуска и следующая точка сборки</w:t>
      </w:r>
    </w:p>
    <w:p>
      <w:pPr>
        <w:pStyle w:val="ListBullet"/>
        <w:spacing w:after="60"/>
      </w:pPr>
      <w:r>
        <w:t>Карта внутренних источников и legacy-версий.</w:t>
      </w:r>
    </w:p>
    <w:p>
      <w:pPr>
        <w:pStyle w:val="ListBullet"/>
        <w:spacing w:after="60"/>
      </w:pPr>
      <w:r>
        <w:t>Канонический интерфейс с Томами I-II и notation lock.</w:t>
      </w:r>
    </w:p>
    <w:p>
      <w:pPr>
        <w:pStyle w:val="ListBullet"/>
        <w:spacing w:after="60"/>
      </w:pPr>
      <w:r>
        <w:t>Карта авторских понятий и initial prior art.</w:t>
      </w:r>
    </w:p>
    <w:p>
      <w:pPr>
        <w:pStyle w:val="ListBullet"/>
        <w:spacing w:after="60"/>
      </w:pPr>
      <w:r>
        <w:t>Аннотированный master-skeleton 24 глав и dependency graph.</w:t>
      </w:r>
    </w:p>
    <w:p>
      <w:pPr>
        <w:pStyle w:val="ListBullet"/>
        <w:spacing w:after="60"/>
      </w:pPr>
      <w:r>
        <w:t>T3-PO-001-T3-PO-030.</w:t>
      </w:r>
    </w:p>
    <w:p>
      <w:pPr>
        <w:pStyle w:val="ListBullet"/>
        <w:spacing w:after="60"/>
      </w:pPr>
      <w:r>
        <w:t>Матрицы F-1-F-14, наблюдаемых и фальсифицируемости.</w:t>
      </w:r>
    </w:p>
    <w:p>
      <w:pPr>
        <w:pStyle w:val="ListBullet"/>
        <w:spacing w:after="60"/>
      </w:pPr>
      <w:r>
        <w:t>Reестры missing data и blockers.</w:t>
      </w:r>
    </w:p>
    <w:p>
      <w:pPr>
        <w:pStyle w:val="ListBullet"/>
        <w:spacing w:after="60"/>
      </w:pPr>
      <w:r>
        <w:t>Publication plan, journal plan и RU/EN/ZH plan.</w:t>
      </w:r>
    </w:p>
    <w:p>
      <w:pPr>
        <w:pStyle w:val="ListBullet"/>
        <w:spacing w:after="60"/>
      </w:pPr>
      <w:r>
        <w:t>Контрольные SHA-256 и границы доказанного/недоказанного.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EAF5EE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2B6E45"/>
                <w:sz w:val="20"/>
              </w:rPr>
              <w:t xml:space="preserve">ДОКАЗАНО / ЗАФИКСИРОВАНО. </w:t>
            </w:r>
            <w:r>
              <w:rPr>
                <w:rFonts w:ascii="DejaVu Serif" w:hAnsi="DejaVu Serif"/>
                <w:sz w:val="20"/>
              </w:rPr>
              <w:t>Зафиксирована редакционная архитектура T3-START-v0.1, канонический импорт и начальная доказательная программа. Никакой новой физической теоремы этим выпуском не доказано.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F9EAEA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9C2E2E"/>
                <w:sz w:val="20"/>
              </w:rPr>
              <w:t xml:space="preserve">НЕ ДОКАЗАНО. </w:t>
            </w:r>
            <w:r>
              <w:rPr>
                <w:rFonts w:ascii="DejaVu Serif" w:hAnsi="DejaVu Serif"/>
                <w:sz w:val="20"/>
              </w:rPr>
              <w:t>Физическая реальность V*P, T_cs и CGI; bridge NAPG -&gt; physics; вариационный принцип; космологические поправки; PredRep soundness; F-1-F-14; результаты EXT-RUN.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F8F1E2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9A6A16"/>
                <w:sz w:val="20"/>
              </w:rPr>
              <w:t xml:space="preserve">СЛЕДУЮЩАЯ ТОЧКА. </w:t>
            </w:r>
            <w:r>
              <w:rPr>
                <w:rFonts w:ascii="DejaVu Serif" w:hAnsi="DejaVu Serif"/>
                <w:sz w:val="20"/>
              </w:rPr>
              <w:t>После утверждения плана: T3-CORE-v0.2 - notation lock, Definition Core, stable source locators и точный интерфейс с Томами I-II.</w:t>
            </w:r>
          </w:p>
        </w:tc>
      </w:tr>
    </w:tbl>
    <w:p>
      <w:pPr>
        <w:spacing w:after="0"/>
      </w:pPr>
    </w:p>
    <w:p>
      <w:pPr>
        <w:pStyle w:val="Heading1"/>
      </w:pPr>
      <w:r>
        <w:t>21. Контрольные хеши выпуска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  <w:cantSplit/>
        </w:trPr>
        <w:tc>
          <w:tcPr>
            <w:tcW w:type="dxa" w:w="311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Файл</w:t>
            </w:r>
          </w:p>
        </w:tc>
        <w:tc>
          <w:tcPr>
            <w:tcW w:type="dxa" w:w="5386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SHA-256</w:t>
            </w:r>
          </w:p>
        </w:tc>
        <w:tc>
          <w:tcPr>
            <w:tcW w:type="dxa" w:w="124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Роль</w:t>
            </w:r>
          </w:p>
        </w:tc>
      </w:tr>
      <w:tr>
        <w:trPr>
          <w:cantSplit/>
        </w:trPr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tom1_v197_ru.pdf</w:t>
            </w:r>
          </w:p>
        </w:tc>
        <w:tc>
          <w:tcPr>
            <w:tcW w:type="dxa" w:w="538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5a2021c02428e3e395fe81e029c46cd26b4a0e06ceb7dbfc89befddffd84a7d8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input</w:t>
            </w:r>
          </w:p>
        </w:tc>
      </w:tr>
      <w:tr>
        <w:trPr>
          <w:cantSplit/>
        </w:trPr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tom2_v1_0(1).docx</w:t>
            </w:r>
          </w:p>
        </w:tc>
        <w:tc>
          <w:tcPr>
            <w:tcW w:type="dxa" w:w="538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717336313292e0237474fb33703409bf41092922afd93b9bae803bb50027eec4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input</w:t>
            </w:r>
          </w:p>
        </w:tc>
      </w:tr>
      <w:tr>
        <w:trPr>
          <w:cantSplit/>
        </w:trPr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tom2_v1_0(1).pdf</w:t>
            </w:r>
          </w:p>
        </w:tc>
        <w:tc>
          <w:tcPr>
            <w:tcW w:type="dxa" w:w="538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dbbb5552dae7872f18b32c98d8e8584e562b545d20761bd6425c14d38f4db81f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input</w:t>
            </w:r>
          </w:p>
        </w:tc>
      </w:tr>
      <w:tr>
        <w:trPr>
          <w:cantSplit/>
        </w:trPr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monographiaNAPG (1).docx</w:t>
            </w:r>
          </w:p>
        </w:tc>
        <w:tc>
          <w:tcPr>
            <w:tcW w:type="dxa" w:w="538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ba675fbaa11f506921787037342862bcafc67a23f3ae69ba000dad2493ed4044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input</w:t>
            </w:r>
          </w:p>
        </w:tc>
      </w:tr>
      <w:tr>
        <w:trPr>
          <w:cantSplit/>
        </w:trPr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PILOT01_PREPRINT_RU_FINAL.pdf</w:t>
            </w:r>
          </w:p>
        </w:tc>
        <w:tc>
          <w:tcPr>
            <w:tcW w:type="dxa" w:w="538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9e1606df415d42683ed295ff675e07e0411ba8ac2f9158adce46ae4b5e6cdbe0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input</w:t>
            </w:r>
          </w:p>
        </w:tc>
      </w:tr>
      <w:tr>
        <w:trPr>
          <w:cantSplit/>
        </w:trPr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Компиляция 10.0.pdf</w:t>
            </w:r>
          </w:p>
        </w:tc>
        <w:tc>
          <w:tcPr>
            <w:tcW w:type="dxa" w:w="538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fcfdd07c2b7e9f356b6a04ffa60e3f4bf49f0bc36c6a0d66160b31de7a113322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input</w:t>
            </w:r>
          </w:p>
        </w:tc>
      </w:tr>
      <w:tr>
        <w:trPr>
          <w:cantSplit/>
        </w:trPr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Merge_ENGLISH.pdf</w:t>
            </w:r>
          </w:p>
        </w:tc>
        <w:tc>
          <w:tcPr>
            <w:tcW w:type="dxa" w:w="538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81d5adbb61482eac7eb0a504616193447cc675ee7503c5f7d8bdae5d8e17d68a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input</w:t>
            </w:r>
          </w:p>
        </w:tc>
      </w:tr>
    </w:tbl>
    <w:p>
      <w:pPr>
        <w:spacing w:after="0"/>
      </w:pPr>
    </w:p>
    <w:p>
      <w:pPr>
        <w:spacing w:after="120" w:line="259" w:lineRule="auto"/>
      </w:pPr>
      <w:r>
        <w:t>Хеши tom3_v0_1.docx и tom3_v0_1.pdf добавляются после финального рендера и фиксируются в сопроводительном ответе. Внутренний выпуск не перезаписывает ни один входной файл.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64" w:bottom="879" w:left="964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sz w:val="16"/>
      </w:rPr>
      <w:t xml:space="preserve">Курпишев Иван Борисович · Калининград · 2026   |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/>
        <w:color w:val="1C406C"/>
        <w:sz w:val="16"/>
      </w:rPr>
      <w:t>БАЗОВЫЙ ПРОЕКТ KLT-RBD · ТОМ III · T3-START-v0.1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erif" w:hAnsi="DejaVu Serif" w:eastAsia="DejaVu Seri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C40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C406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C406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1C406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b/>
      <w:i/>
      <w:iCs/>
      <w:color w:val="9A6A16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